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FA" w:rsidRPr="002276FA" w:rsidRDefault="002276FA" w:rsidP="00227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76FA" w:rsidRPr="002276FA" w:rsidRDefault="002276FA" w:rsidP="0022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2276FA" w:rsidRPr="002276FA" w:rsidRDefault="002276FA" w:rsidP="0022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ПРОВЕДЕНИЕ КИН</w:t>
      </w:r>
      <w:proofErr w:type="gramStart"/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ИЛИ ВИДЕОСЪЕМОК</w:t>
      </w:r>
      <w:r w:rsidR="00FD2E82">
        <w:rPr>
          <w:rStyle w:val="ad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endnoteReference w:id="1"/>
      </w:r>
    </w:p>
    <w:p w:rsidR="002276FA" w:rsidRPr="002276FA" w:rsidRDefault="002276FA" w:rsidP="0022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6F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ТЕРРИТОРИИ САНКТ-ПЕТЕРБУРГА</w:t>
      </w:r>
    </w:p>
    <w:p w:rsidR="002276FA" w:rsidRPr="002276FA" w:rsidRDefault="002276FA" w:rsidP="00227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163"/>
        <w:gridCol w:w="1814"/>
        <w:gridCol w:w="821"/>
        <w:gridCol w:w="2320"/>
      </w:tblGrid>
      <w:tr w:rsidR="002276FA" w:rsidRPr="002276FA" w:rsidTr="00D91CD9">
        <w:trPr>
          <w:trHeight w:val="71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Организатор: </w:t>
            </w:r>
          </w:p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Юридическое лицо/ИП – ИНН, место нахождения (индекс, адрес), контактный телефон, адрес электронной почты </w:t>
            </w:r>
          </w:p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</w:p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лицо - ФИО, место регистрации/проживания или пребывания (индекс, адрес), контактный телефон, адрес электронной почты</w:t>
            </w:r>
          </w:p>
        </w:tc>
        <w:tc>
          <w:tcPr>
            <w:tcW w:w="4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ind w:left="114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Комитет по культуре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Санкт-Петербурга</w:t>
            </w:r>
          </w:p>
          <w:p w:rsidR="002276FA" w:rsidRPr="002276FA" w:rsidRDefault="002276FA" w:rsidP="002276F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6FA" w:rsidRPr="002276FA" w:rsidTr="00D91CD9">
        <w:trPr>
          <w:trHeight w:val="403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Исх.№_______</w:t>
            </w:r>
          </w:p>
          <w:p w:rsidR="002276FA" w:rsidRPr="002276FA" w:rsidRDefault="002276FA" w:rsidP="002276FA">
            <w:pPr>
              <w:spacing w:after="1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«___»_______20___г.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FA" w:rsidRPr="002276FA" w:rsidRDefault="002276FA" w:rsidP="002276F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spacing w:after="1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Кинокомпания «________________________» начинает производство (телевизионного, художественного, любительского, документального) фильма «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Название фильма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spacing w:after="1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Режиссер-постановщик, оператор фильма, исполнители главных ролей. 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spacing w:after="1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Краткое описание фильма:… (1 абзац, не менее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предложений, не более 10)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Жанр фильма:… (комедия, детектив, драма и т.д.)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spacing w:after="1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Просим Вас согласовать проведение </w:t>
            </w: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(перенос, дополнение)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съемок фильма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территории Санкт-Петербурга в период с ______ по ______ 20__ года, согласно съемочному графику.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FD2E82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проведение съемок: 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Ф.И.О. (полностью), телефон,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</w:tr>
      <w:tr w:rsidR="002276FA" w:rsidRPr="002276FA" w:rsidTr="003C44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2276FA" w:rsidRPr="002276FA" w:rsidRDefault="002276FA" w:rsidP="002276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(начала и окончания с учетом подготовки съемкам)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съемки</w:t>
            </w:r>
          </w:p>
        </w:tc>
      </w:tr>
      <w:tr w:rsidR="002276FA" w:rsidRPr="002276FA" w:rsidTr="003C44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</w:p>
        </w:tc>
      </w:tr>
      <w:tr w:rsidR="002276FA" w:rsidRPr="002276FA" w:rsidTr="003C44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1E1827">
            <w:pPr>
              <w:spacing w:after="160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Количество членов съемочной группы</w:t>
            </w:r>
            <w:r w:rsidR="001E18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1E182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актеров массовых сцен</w:t>
            </w:r>
            <w:proofErr w:type="gram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? </w:t>
            </w:r>
            <w:proofErr w:type="gram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человек. Участие несовершеннолетних в съемочном процессе </w:t>
            </w: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предполагает </w:t>
            </w:r>
            <w:r w:rsidR="007A3793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(не предполагается).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Участие животных в съемочном процессе </w:t>
            </w: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предполагает </w:t>
            </w:r>
            <w:r w:rsidR="007A3793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(не предполагается).</w:t>
            </w:r>
            <w:bookmarkStart w:id="0" w:name="_GoBack"/>
            <w:bookmarkEnd w:id="0"/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ED5365">
            <w:pPr>
              <w:spacing w:after="1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процессе съемок будут использоваться следующие технические средства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комплекты оборудования: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операторская камера в комплекте, операторские рельсы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телега, операторский кран, осветительное оборудование – ? ед., звукозаписывающее оборудование, </w:t>
            </w:r>
            <w:proofErr w:type="spell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светобаза</w:t>
            </w:r>
            <w:proofErr w:type="spell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генератор, </w:t>
            </w:r>
            <w:proofErr w:type="spell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скайлифт</w:t>
            </w:r>
            <w:proofErr w:type="spell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? ед., вышка АГП - ? ед. Служебный автотранспорт - ? ед. (микроавтобус обес</w:t>
            </w:r>
            <w:r w:rsidR="00ED536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печения, микроавтобус реквизита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? ед., </w:t>
            </w:r>
            <w:proofErr w:type="spell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гримваген</w:t>
            </w:r>
            <w:proofErr w:type="spell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микроавтобус для камеры).</w:t>
            </w:r>
            <w:proofErr w:type="gramEnd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Игровой транспорт - ? ед. (легковой автомобиль </w:t>
            </w:r>
            <w:r w:rsidR="00ED536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? ед., мотоцикл, автобус, грузовик, велосипед), игровой гужевой транспорт  - ? ед. (карета, телега).</w:t>
            </w:r>
            <w:proofErr w:type="gramEnd"/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Парковка служебного транспорта осуществляется на свободных прилегающих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территориях у съемочной площадки, согласно правилам дорожного движения.</w:t>
            </w:r>
          </w:p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Постановочный свет и камера устанавливаются относительно естественного освещения на момент съемки, не препятствуя проходу пешеходов и проезду автотранспорта. 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spacing w:after="16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Во время съемочного процесса 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не предполагают (предполагается)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ограничение движения транспортных средств на дорогах Санкт-Петербурга.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не предполагают (предполагается)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перекрытие движения транспортных средств на дорогах Санкт-Петербурга.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не предполагают (предполагается)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ограничение движения пешеходов на дорогах Санкт-Петербурга.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не предполагают (предполагается)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перекрытие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 пешеходов на дорогах Санкт-Петербурга.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 предполагается (предполагается)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монтаж декораций и макетов.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 предполагается (предполагается)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использование беспилотных воздушных судов.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Во время съемочного процесса </w:t>
            </w:r>
            <w:r w:rsidRPr="002276F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 предполагается (предполагается)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отключение уличного освещения и декоративной подсветки зданий.</w:t>
            </w:r>
          </w:p>
        </w:tc>
      </w:tr>
      <w:tr w:rsidR="002276FA" w:rsidRPr="002276FA" w:rsidTr="00D91CD9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tabs>
                <w:tab w:val="left" w:pos="264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Соблюдение норм техники безопасности, правил пожарной безопасности, </w:t>
            </w:r>
            <w:r w:rsidRPr="00272D5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демонтажа декораций, уборку мусора,</w:t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чистоты и общественного порядка, сохранность зеленых насаждений и другого имущества в месте проведения кино-видеосъемок,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также оказание медицинской помощи в случае необходимости - гарантируем. </w:t>
            </w:r>
          </w:p>
          <w:p w:rsidR="002276FA" w:rsidRPr="002276FA" w:rsidRDefault="002276FA" w:rsidP="002276FA">
            <w:pPr>
              <w:tabs>
                <w:tab w:val="left" w:pos="264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О необходимости соблюдения требований ст. 8 Закона Санкт-Петербурга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31.05.2010 № 273-70 «Об административных правонарушениях в Санкт-Петербурге» - информированы.</w:t>
            </w:r>
          </w:p>
          <w:p w:rsidR="002276FA" w:rsidRPr="002276FA" w:rsidRDefault="002276FA" w:rsidP="002276FA">
            <w:pPr>
              <w:tabs>
                <w:tab w:val="left" w:pos="108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Об ответственности за нарушение указанных норм и правил - предупреждены.</w:t>
            </w:r>
          </w:p>
        </w:tc>
      </w:tr>
      <w:tr w:rsidR="002276FA" w:rsidRPr="002276FA" w:rsidTr="00D91CD9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tabs>
                <w:tab w:val="left" w:pos="108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Приложение к заявке: </w:t>
            </w:r>
            <w:r w:rsidRPr="00227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схемы на ____листах.</w:t>
            </w:r>
          </w:p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6FA" w:rsidRPr="002276FA" w:rsidTr="00D91CD9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Уважением, 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6FA" w:rsidRPr="002276FA" w:rsidTr="00D91CD9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(должность) </w:t>
            </w:r>
          </w:p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(печать)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FA" w:rsidRPr="002276FA" w:rsidRDefault="002276FA" w:rsidP="002276FA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76F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</w:tr>
    </w:tbl>
    <w:p w:rsidR="008627E0" w:rsidRDefault="008627E0" w:rsidP="002276FA">
      <w:pPr>
        <w:rPr>
          <w:rFonts w:ascii="Times New Roman" w:hAnsi="Times New Roman" w:cs="Times New Roman"/>
          <w:sz w:val="24"/>
          <w:szCs w:val="24"/>
        </w:rPr>
      </w:pPr>
    </w:p>
    <w:p w:rsidR="00FD2E82" w:rsidRDefault="00FD2E82" w:rsidP="002276FA">
      <w:pPr>
        <w:rPr>
          <w:rFonts w:ascii="Times New Roman" w:hAnsi="Times New Roman" w:cs="Times New Roman"/>
          <w:sz w:val="24"/>
          <w:szCs w:val="24"/>
        </w:rPr>
      </w:pPr>
    </w:p>
    <w:p w:rsidR="00FD2E82" w:rsidRDefault="00FD2E82" w:rsidP="002276FA">
      <w:pPr>
        <w:rPr>
          <w:rFonts w:ascii="Times New Roman" w:hAnsi="Times New Roman" w:cs="Times New Roman"/>
          <w:sz w:val="24"/>
          <w:szCs w:val="24"/>
        </w:rPr>
      </w:pPr>
    </w:p>
    <w:p w:rsidR="00FD2E82" w:rsidRDefault="00FD2E82" w:rsidP="002276FA">
      <w:pPr>
        <w:rPr>
          <w:rFonts w:ascii="Times New Roman" w:hAnsi="Times New Roman" w:cs="Times New Roman"/>
          <w:sz w:val="24"/>
          <w:szCs w:val="24"/>
        </w:rPr>
      </w:pPr>
    </w:p>
    <w:p w:rsidR="00FD2E82" w:rsidRDefault="00FD2E82" w:rsidP="002276FA">
      <w:pPr>
        <w:rPr>
          <w:rFonts w:ascii="Times New Roman" w:hAnsi="Times New Roman" w:cs="Times New Roman"/>
          <w:sz w:val="24"/>
          <w:szCs w:val="24"/>
        </w:rPr>
      </w:pPr>
    </w:p>
    <w:p w:rsidR="00FD2E82" w:rsidRDefault="00FD2E82" w:rsidP="002276FA">
      <w:pPr>
        <w:rPr>
          <w:rFonts w:ascii="Times New Roman" w:hAnsi="Times New Roman" w:cs="Times New Roman"/>
          <w:sz w:val="24"/>
          <w:szCs w:val="24"/>
        </w:rPr>
      </w:pPr>
    </w:p>
    <w:p w:rsidR="00FD2E82" w:rsidRDefault="00FD2E82" w:rsidP="002276FA">
      <w:pPr>
        <w:rPr>
          <w:rFonts w:ascii="Times New Roman" w:hAnsi="Times New Roman" w:cs="Times New Roman"/>
          <w:sz w:val="24"/>
          <w:szCs w:val="24"/>
        </w:rPr>
      </w:pPr>
    </w:p>
    <w:p w:rsidR="00FD2E82" w:rsidRDefault="00FD2E82" w:rsidP="002276FA">
      <w:pPr>
        <w:rPr>
          <w:rFonts w:ascii="Times New Roman" w:hAnsi="Times New Roman" w:cs="Times New Roman"/>
          <w:sz w:val="24"/>
          <w:szCs w:val="24"/>
        </w:rPr>
      </w:pPr>
    </w:p>
    <w:p w:rsidR="00FD2E82" w:rsidRDefault="00FD2E82" w:rsidP="002276FA">
      <w:pPr>
        <w:rPr>
          <w:rFonts w:ascii="Times New Roman" w:hAnsi="Times New Roman" w:cs="Times New Roman"/>
          <w:sz w:val="24"/>
          <w:szCs w:val="24"/>
        </w:rPr>
      </w:pPr>
    </w:p>
    <w:p w:rsidR="00FD2E82" w:rsidRPr="002276FA" w:rsidRDefault="00FD2E82" w:rsidP="002276FA">
      <w:pPr>
        <w:rPr>
          <w:rFonts w:ascii="Times New Roman" w:hAnsi="Times New Roman" w:cs="Times New Roman"/>
          <w:sz w:val="24"/>
          <w:szCs w:val="24"/>
        </w:rPr>
      </w:pPr>
    </w:p>
    <w:sectPr w:rsidR="00FD2E82" w:rsidRPr="002276FA" w:rsidSect="002276F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FA" w:rsidRDefault="002276FA" w:rsidP="002276FA">
      <w:pPr>
        <w:spacing w:after="0" w:line="240" w:lineRule="auto"/>
      </w:pPr>
      <w:r>
        <w:separator/>
      </w:r>
    </w:p>
  </w:endnote>
  <w:endnote w:type="continuationSeparator" w:id="0">
    <w:p w:rsidR="002276FA" w:rsidRDefault="002276FA" w:rsidP="002276FA">
      <w:pPr>
        <w:spacing w:after="0" w:line="240" w:lineRule="auto"/>
      </w:pPr>
      <w:r>
        <w:continuationSeparator/>
      </w:r>
    </w:p>
  </w:endnote>
  <w:endnote w:id="1">
    <w:p w:rsidR="00FD2E82" w:rsidRDefault="00FD2E82">
      <w:pPr>
        <w:pStyle w:val="ab"/>
      </w:pPr>
      <w:r>
        <w:rPr>
          <w:rStyle w:val="ad"/>
        </w:rPr>
        <w:endnoteRef/>
      </w:r>
      <w:r>
        <w:t xml:space="preserve"> </w:t>
      </w:r>
      <w:r>
        <w:rPr>
          <w:sz w:val="16"/>
          <w:szCs w:val="16"/>
        </w:rPr>
        <w:t>Все в</w:t>
      </w:r>
      <w:r w:rsidRPr="00750DBA">
        <w:rPr>
          <w:sz w:val="16"/>
          <w:szCs w:val="16"/>
        </w:rPr>
        <w:t xml:space="preserve">арианты выбираются </w:t>
      </w:r>
      <w:r>
        <w:rPr>
          <w:sz w:val="16"/>
          <w:szCs w:val="16"/>
        </w:rPr>
        <w:t>при заполнении заявки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82" w:rsidRDefault="00FD2E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FA" w:rsidRDefault="002276FA" w:rsidP="002276FA">
      <w:pPr>
        <w:spacing w:after="0" w:line="240" w:lineRule="auto"/>
      </w:pPr>
      <w:r>
        <w:separator/>
      </w:r>
    </w:p>
  </w:footnote>
  <w:footnote w:type="continuationSeparator" w:id="0">
    <w:p w:rsidR="002276FA" w:rsidRDefault="002276FA" w:rsidP="0022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FA"/>
    <w:rsid w:val="001E1827"/>
    <w:rsid w:val="002276FA"/>
    <w:rsid w:val="00272D54"/>
    <w:rsid w:val="002A468C"/>
    <w:rsid w:val="003C447C"/>
    <w:rsid w:val="007A3793"/>
    <w:rsid w:val="008627E0"/>
    <w:rsid w:val="00ED5365"/>
    <w:rsid w:val="00F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6F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276FA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276FA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276F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2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6FA"/>
  </w:style>
  <w:style w:type="paragraph" w:styleId="a9">
    <w:name w:val="footer"/>
    <w:basedOn w:val="a"/>
    <w:link w:val="aa"/>
    <w:uiPriority w:val="99"/>
    <w:unhideWhenUsed/>
    <w:rsid w:val="0022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6FA"/>
  </w:style>
  <w:style w:type="paragraph" w:styleId="ab">
    <w:name w:val="endnote text"/>
    <w:basedOn w:val="a"/>
    <w:link w:val="ac"/>
    <w:uiPriority w:val="99"/>
    <w:semiHidden/>
    <w:unhideWhenUsed/>
    <w:rsid w:val="00FD2E8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D2E8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D2E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6F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276FA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276FA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276F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2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6FA"/>
  </w:style>
  <w:style w:type="paragraph" w:styleId="a9">
    <w:name w:val="footer"/>
    <w:basedOn w:val="a"/>
    <w:link w:val="aa"/>
    <w:uiPriority w:val="99"/>
    <w:unhideWhenUsed/>
    <w:rsid w:val="0022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6FA"/>
  </w:style>
  <w:style w:type="paragraph" w:styleId="ab">
    <w:name w:val="endnote text"/>
    <w:basedOn w:val="a"/>
    <w:link w:val="ac"/>
    <w:uiPriority w:val="99"/>
    <w:semiHidden/>
    <w:unhideWhenUsed/>
    <w:rsid w:val="00FD2E8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D2E8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D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6897-6C77-4132-8A66-77918180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2024-04-03T07:19:00Z</dcterms:created>
  <dcterms:modified xsi:type="dcterms:W3CDTF">2024-04-22T07:34:00Z</dcterms:modified>
</cp:coreProperties>
</file>